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9787" w14:textId="77777777" w:rsidR="007706E4" w:rsidRDefault="007706E4" w:rsidP="007706E4">
      <w:pPr>
        <w:pStyle w:val="NormalWeb"/>
        <w:rPr>
          <w:color w:val="000000"/>
        </w:rPr>
      </w:pPr>
      <w:r>
        <w:rPr>
          <w:rFonts w:ascii="Arial" w:hAnsi="Arial" w:cs="Arial"/>
          <w:color w:val="000000"/>
          <w:sz w:val="24"/>
          <w:szCs w:val="24"/>
        </w:rPr>
        <w:t>Good morning members who provide landscaping services, the WBA Executive Committee, local HBA EO/EDs, and local HBA GA staff members,</w:t>
      </w:r>
    </w:p>
    <w:p w14:paraId="0E0CC45A" w14:textId="77777777" w:rsidR="007706E4" w:rsidRDefault="007706E4" w:rsidP="007706E4">
      <w:pPr>
        <w:pStyle w:val="NormalWeb"/>
        <w:shd w:val="clear" w:color="auto" w:fill="FFFFFF"/>
        <w:rPr>
          <w:rFonts w:ascii="Times New Roman" w:hAnsi="Times New Roman" w:cs="Times New Roman"/>
          <w:color w:val="201F1E"/>
          <w:sz w:val="24"/>
          <w:szCs w:val="24"/>
        </w:rPr>
      </w:pPr>
      <w:r>
        <w:rPr>
          <w:color w:val="201F1E"/>
        </w:rPr>
        <w:t> </w:t>
      </w:r>
    </w:p>
    <w:p w14:paraId="1AD56DEA"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color w:val="201F1E"/>
          <w:sz w:val="24"/>
          <w:szCs w:val="24"/>
        </w:rPr>
        <w:t xml:space="preserve">I just received the update below from WBA Outside Legal Counsel Robert Procter of the </w:t>
      </w:r>
      <w:proofErr w:type="spellStart"/>
      <w:r>
        <w:rPr>
          <w:rFonts w:ascii="Arial" w:hAnsi="Arial" w:cs="Arial"/>
          <w:color w:val="201F1E"/>
          <w:sz w:val="24"/>
          <w:szCs w:val="24"/>
        </w:rPr>
        <w:t>Axley</w:t>
      </w:r>
      <w:proofErr w:type="spellEnd"/>
      <w:r>
        <w:rPr>
          <w:rFonts w:ascii="Arial" w:hAnsi="Arial" w:cs="Arial"/>
          <w:color w:val="201F1E"/>
          <w:sz w:val="24"/>
          <w:szCs w:val="24"/>
        </w:rPr>
        <w:t xml:space="preserve"> Law Firm:</w:t>
      </w:r>
    </w:p>
    <w:p w14:paraId="08E66CD9" w14:textId="77777777" w:rsidR="007706E4" w:rsidRDefault="007706E4" w:rsidP="007706E4">
      <w:pPr>
        <w:pStyle w:val="NormalWeb"/>
        <w:shd w:val="clear" w:color="auto" w:fill="FFFFFF"/>
        <w:rPr>
          <w:rFonts w:ascii="Times New Roman" w:hAnsi="Times New Roman" w:cs="Times New Roman"/>
          <w:color w:val="201F1E"/>
          <w:sz w:val="24"/>
          <w:szCs w:val="24"/>
        </w:rPr>
      </w:pPr>
    </w:p>
    <w:p w14:paraId="0AEA7536"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On March 28, 2020, the Cybersecurity and Infrastructure Security Agency (CISA) issued </w:t>
      </w:r>
      <w:hyperlink r:id="rId4" w:tgtFrame="_blank" w:history="1">
        <w:r>
          <w:rPr>
            <w:rStyle w:val="Hyperlink"/>
            <w:rFonts w:ascii="Arial" w:hAnsi="Arial" w:cs="Arial"/>
            <w:i/>
            <w:iCs/>
            <w:color w:val="0070C0"/>
            <w:sz w:val="24"/>
            <w:szCs w:val="24"/>
          </w:rPr>
          <w:t>new guidance</w:t>
        </w:r>
      </w:hyperlink>
      <w:r>
        <w:rPr>
          <w:rFonts w:ascii="Arial" w:hAnsi="Arial" w:cs="Arial"/>
          <w:i/>
          <w:iCs/>
          <w:color w:val="201F1E"/>
          <w:sz w:val="24"/>
          <w:szCs w:val="24"/>
        </w:rPr>
        <w:t> amending the “Essential Critical Infrastructure Workforce” list to add </w:t>
      </w:r>
      <w:r>
        <w:rPr>
          <w:rFonts w:ascii="Arial" w:hAnsi="Arial" w:cs="Arial"/>
          <w:b/>
          <w:bCs/>
          <w:i/>
          <w:iCs/>
          <w:color w:val="201F1E"/>
          <w:sz w:val="24"/>
          <w:szCs w:val="24"/>
        </w:rPr>
        <w:t>Landscapers</w:t>
      </w:r>
      <w:r>
        <w:rPr>
          <w:rFonts w:ascii="Arial" w:hAnsi="Arial" w:cs="Arial"/>
          <w:i/>
          <w:iCs/>
          <w:color w:val="201F1E"/>
          <w:sz w:val="24"/>
          <w:szCs w:val="24"/>
        </w:rPr>
        <w:t> to workers considered essential for Public Works and Infrastructure Support Services under its “Memorandum on Identification of Essential Critical Infrastructure Workers During COVID-19 Response.” This is important because CISA’s list of Essential Critical Infrastructure Workforce businesses is incorporated into Wisconsin’s Safer at Home Order.</w:t>
      </w:r>
    </w:p>
    <w:p w14:paraId="5F9F4AD1" w14:textId="77777777" w:rsidR="007706E4" w:rsidRDefault="007706E4" w:rsidP="007706E4">
      <w:pPr>
        <w:pStyle w:val="NormalWeb"/>
        <w:shd w:val="clear" w:color="auto" w:fill="FFFFFF"/>
        <w:ind w:right="720"/>
        <w:rPr>
          <w:rFonts w:ascii="Times New Roman" w:hAnsi="Times New Roman" w:cs="Times New Roman"/>
          <w:color w:val="201F1E"/>
          <w:sz w:val="24"/>
          <w:szCs w:val="24"/>
        </w:rPr>
      </w:pPr>
      <w:r>
        <w:rPr>
          <w:rFonts w:ascii="Arial" w:hAnsi="Arial" w:cs="Arial"/>
          <w:i/>
          <w:iCs/>
          <w:color w:val="201F1E"/>
          <w:sz w:val="24"/>
          <w:szCs w:val="24"/>
        </w:rPr>
        <w:t> </w:t>
      </w:r>
    </w:p>
    <w:p w14:paraId="7D062896"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xml:space="preserve">The Safer </w:t>
      </w:r>
      <w:proofErr w:type="gramStart"/>
      <w:r>
        <w:rPr>
          <w:rFonts w:ascii="Arial" w:hAnsi="Arial" w:cs="Arial"/>
          <w:i/>
          <w:iCs/>
          <w:color w:val="201F1E"/>
          <w:sz w:val="24"/>
          <w:szCs w:val="24"/>
        </w:rPr>
        <w:t>At</w:t>
      </w:r>
      <w:proofErr w:type="gramEnd"/>
      <w:r>
        <w:rPr>
          <w:rFonts w:ascii="Arial" w:hAnsi="Arial" w:cs="Arial"/>
          <w:i/>
          <w:iCs/>
          <w:color w:val="201F1E"/>
          <w:sz w:val="24"/>
          <w:szCs w:val="24"/>
        </w:rPr>
        <w:t xml:space="preserve"> Home Order was issued on March 24, 2020, and went into effect on March 25, 2020. Initially, Governor Evers’ Office issued a FAQ document on March 24, 2020, which stated that landscapers were not included as an Essential Business and Operation. One reason landscaping was not an Essential Business and Operation was because it was not included in the CISA’s initial Memorandum as part of the Essential Critical Infrastructure Workforce.</w:t>
      </w:r>
    </w:p>
    <w:p w14:paraId="704FFB93"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w:t>
      </w:r>
    </w:p>
    <w:p w14:paraId="4773249F"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xml:space="preserve">The Safer </w:t>
      </w:r>
      <w:proofErr w:type="gramStart"/>
      <w:r>
        <w:rPr>
          <w:rFonts w:ascii="Arial" w:hAnsi="Arial" w:cs="Arial"/>
          <w:i/>
          <w:iCs/>
          <w:color w:val="201F1E"/>
          <w:sz w:val="24"/>
          <w:szCs w:val="24"/>
        </w:rPr>
        <w:t>At</w:t>
      </w:r>
      <w:proofErr w:type="gramEnd"/>
      <w:r>
        <w:rPr>
          <w:rFonts w:ascii="Arial" w:hAnsi="Arial" w:cs="Arial"/>
          <w:i/>
          <w:iCs/>
          <w:color w:val="201F1E"/>
          <w:sz w:val="24"/>
          <w:szCs w:val="24"/>
        </w:rPr>
        <w:t xml:space="preserve"> Home Order identifies those “Essential Businesses and Operations” that may continue to operate during the order.  Section 13(a) of the Safer </w:t>
      </w:r>
      <w:proofErr w:type="gramStart"/>
      <w:r>
        <w:rPr>
          <w:rFonts w:ascii="Arial" w:hAnsi="Arial" w:cs="Arial"/>
          <w:i/>
          <w:iCs/>
          <w:color w:val="201F1E"/>
          <w:sz w:val="24"/>
          <w:szCs w:val="24"/>
        </w:rPr>
        <w:t>At</w:t>
      </w:r>
      <w:proofErr w:type="gramEnd"/>
      <w:r>
        <w:rPr>
          <w:rFonts w:ascii="Arial" w:hAnsi="Arial" w:cs="Arial"/>
          <w:i/>
          <w:iCs/>
          <w:color w:val="201F1E"/>
          <w:sz w:val="24"/>
          <w:szCs w:val="24"/>
        </w:rPr>
        <w:t xml:space="preserve"> Home Order specifically includes any business listed in the CISA’s Memorandum on Identification of Essential Critical Infrastructure Workers During COVID-19 Response, updated March 23, 2020, “</w:t>
      </w:r>
      <w:r>
        <w:rPr>
          <w:rFonts w:ascii="Arial" w:hAnsi="Arial" w:cs="Arial"/>
          <w:b/>
          <w:bCs/>
          <w:i/>
          <w:iCs/>
          <w:color w:val="201F1E"/>
          <w:sz w:val="24"/>
          <w:szCs w:val="24"/>
        </w:rPr>
        <w:t>and any subsequent versions of this Memorandum</w:t>
      </w:r>
      <w:r>
        <w:rPr>
          <w:rFonts w:ascii="Arial" w:hAnsi="Arial" w:cs="Arial"/>
          <w:i/>
          <w:iCs/>
          <w:color w:val="201F1E"/>
          <w:sz w:val="24"/>
          <w:szCs w:val="24"/>
        </w:rPr>
        <w:t xml:space="preserve">.” This means that the newest version of the CISA Memorandum adopted on March 28, 2020 is incorporated into the Safer </w:t>
      </w:r>
      <w:proofErr w:type="gramStart"/>
      <w:r>
        <w:rPr>
          <w:rFonts w:ascii="Arial" w:hAnsi="Arial" w:cs="Arial"/>
          <w:i/>
          <w:iCs/>
          <w:color w:val="201F1E"/>
          <w:sz w:val="24"/>
          <w:szCs w:val="24"/>
        </w:rPr>
        <w:t>At</w:t>
      </w:r>
      <w:proofErr w:type="gramEnd"/>
      <w:r>
        <w:rPr>
          <w:rFonts w:ascii="Arial" w:hAnsi="Arial" w:cs="Arial"/>
          <w:i/>
          <w:iCs/>
          <w:color w:val="201F1E"/>
          <w:sz w:val="24"/>
          <w:szCs w:val="24"/>
        </w:rPr>
        <w:t xml:space="preserve"> Home Order, and landscape businesses may remain open and their employees may continue to perform landscaping work.</w:t>
      </w:r>
    </w:p>
    <w:p w14:paraId="2750C918"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w:t>
      </w:r>
    </w:p>
    <w:p w14:paraId="613F75AF"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The specific reference to Landscapers in the updated Memorandum can be found in the second bullet point provided in the Section entitled PUBLIC WORKS AND INFRASTRUCTURE SUPPORT SERVICES:</w:t>
      </w:r>
    </w:p>
    <w:p w14:paraId="5A929DDA"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w:t>
      </w:r>
    </w:p>
    <w:p w14:paraId="45BEA7E2" w14:textId="77777777" w:rsidR="007706E4" w:rsidRDefault="007706E4" w:rsidP="007706E4">
      <w:pPr>
        <w:pStyle w:val="NormalWeb"/>
        <w:shd w:val="clear" w:color="auto" w:fill="FFFFFF"/>
        <w:spacing w:line="231" w:lineRule="atLeast"/>
        <w:ind w:left="720" w:hanging="360"/>
        <w:rPr>
          <w:color w:val="201F1E"/>
        </w:rPr>
      </w:pPr>
      <w:r>
        <w:rPr>
          <w:rFonts w:ascii="Arial" w:hAnsi="Arial" w:cs="Arial"/>
          <w:i/>
          <w:iCs/>
          <w:color w:val="201F1E"/>
          <w:sz w:val="24"/>
          <w:szCs w:val="24"/>
        </w:rPr>
        <w:t>·     Workers such as plumbers, electricians, exterminators, builders, contractors, HVAC Technicians, </w:t>
      </w:r>
      <w:r>
        <w:rPr>
          <w:rFonts w:ascii="Arial" w:hAnsi="Arial" w:cs="Arial"/>
          <w:b/>
          <w:bCs/>
          <w:i/>
          <w:iCs/>
          <w:color w:val="201F1E"/>
          <w:sz w:val="24"/>
          <w:szCs w:val="24"/>
        </w:rPr>
        <w:t>landscapers</w:t>
      </w:r>
      <w:r>
        <w:rPr>
          <w:rFonts w:ascii="Arial" w:hAnsi="Arial" w:cs="Arial"/>
          <w:i/>
          <w:iCs/>
          <w:color w:val="201F1E"/>
          <w:sz w:val="24"/>
          <w:szCs w:val="24"/>
        </w:rPr>
        <w:t>, and other service providers who provide services that are necessary to maintaining the safety, sanitation, and essential operation of residences, businesses and buildings such as hospitals, senior living facilities, any temporary construction required to support COVID-19 response.</w:t>
      </w:r>
    </w:p>
    <w:p w14:paraId="3E3B7453"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This updated version of the CISA Memorandum which now includes landscapers as workers considered essential means that landscapers are excluded from the Safer at Home Order and can work.   However, landscapers should exercise sound judgment in choosing the work they perform.  The Memorandum advises that “. . . owners and operators are expected to use their own judgement on issues of the prioritization of business processes and workforce allocation to best ensure continuity of the essential goods and services they support. </w:t>
      </w:r>
      <w:r>
        <w:rPr>
          <w:rFonts w:ascii="Arial" w:hAnsi="Arial" w:cs="Arial"/>
          <w:b/>
          <w:bCs/>
          <w:i/>
          <w:iCs/>
          <w:color w:val="201F1E"/>
          <w:sz w:val="24"/>
          <w:szCs w:val="24"/>
        </w:rPr>
        <w:t xml:space="preserve">All decisions should appropriately balance public </w:t>
      </w:r>
      <w:r>
        <w:rPr>
          <w:rFonts w:ascii="Arial" w:hAnsi="Arial" w:cs="Arial"/>
          <w:b/>
          <w:bCs/>
          <w:i/>
          <w:iCs/>
          <w:color w:val="201F1E"/>
          <w:sz w:val="24"/>
          <w:szCs w:val="24"/>
        </w:rPr>
        <w:lastRenderedPageBreak/>
        <w:t>safety, the health and safety of the workforce, and the continued delivery of essential critical infrastructure services and functions.</w:t>
      </w:r>
      <w:r>
        <w:rPr>
          <w:rFonts w:ascii="Arial" w:hAnsi="Arial" w:cs="Arial"/>
          <w:i/>
          <w:iCs/>
          <w:color w:val="201F1E"/>
          <w:sz w:val="24"/>
          <w:szCs w:val="24"/>
        </w:rPr>
        <w:t>”   </w:t>
      </w:r>
    </w:p>
    <w:p w14:paraId="09EA6B39"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w:t>
      </w:r>
    </w:p>
    <w:p w14:paraId="01201FBC"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Landscapers, like all other 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486E2159"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w:t>
      </w:r>
    </w:p>
    <w:p w14:paraId="44023A0F"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When taking any action permitted under the Order, all individuals, organizations, government bodies, and any other permitted group of individuals shall, to the extent possible, follow DHS guidelines located here: https:/ / [http://www.dh%20s.wisconsin.gov/%20covid-19%20/%20index.htm.]</w:t>
      </w:r>
      <w:hyperlink r:id="rId5" w:history="1">
        <w:r>
          <w:rPr>
            <w:rStyle w:val="Hyperlink"/>
            <w:rFonts w:ascii="Arial" w:hAnsi="Arial" w:cs="Arial"/>
            <w:i/>
            <w:iCs/>
            <w:sz w:val="24"/>
            <w:szCs w:val="24"/>
          </w:rPr>
          <w:t>www.dh</w:t>
        </w:r>
      </w:hyperlink>
      <w:r>
        <w:rPr>
          <w:rFonts w:ascii="Arial" w:hAnsi="Arial" w:cs="Arial"/>
          <w:i/>
          <w:iCs/>
          <w:sz w:val="24"/>
          <w:szCs w:val="24"/>
        </w:rPr>
        <w:t xml:space="preserve"> s.wisconsin.gov/ covid-19 / index.htm.</w:t>
      </w:r>
    </w:p>
    <w:p w14:paraId="247A37E1"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 </w:t>
      </w:r>
    </w:p>
    <w:p w14:paraId="7FBE71D3"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Arial" w:hAnsi="Arial" w:cs="Arial"/>
          <w:i/>
          <w:iCs/>
          <w:color w:val="201F1E"/>
          <w:sz w:val="24"/>
          <w:szCs w:val="24"/>
        </w:rPr>
        <w:t>All Essential Businesses and Operations shall comply with DHS guidelines for businesses located here:  </w:t>
      </w:r>
      <w:hyperlink r:id="rId6" w:tgtFrame="_blank" w:history="1">
        <w:r>
          <w:rPr>
            <w:rStyle w:val="Hyperlink"/>
            <w:rFonts w:ascii="Arial" w:hAnsi="Arial" w:cs="Arial"/>
            <w:i/>
            <w:iCs/>
            <w:color w:val="auto"/>
            <w:sz w:val="24"/>
            <w:szCs w:val="24"/>
          </w:rPr>
          <w:t>https://www.dhs.wisconsin.gov/covid-19/employers.htm</w:t>
        </w:r>
      </w:hyperlink>
    </w:p>
    <w:p w14:paraId="4821A99B" w14:textId="77777777" w:rsidR="007706E4" w:rsidRDefault="007706E4" w:rsidP="007706E4">
      <w:pPr>
        <w:pStyle w:val="NormalWeb"/>
        <w:shd w:val="clear" w:color="auto" w:fill="FFFFFF"/>
        <w:rPr>
          <w:rFonts w:ascii="Times New Roman" w:hAnsi="Times New Roman" w:cs="Times New Roman"/>
          <w:color w:val="201F1E"/>
          <w:sz w:val="24"/>
          <w:szCs w:val="24"/>
        </w:rPr>
      </w:pPr>
      <w:r>
        <w:rPr>
          <w:rFonts w:ascii="Times New Roman" w:hAnsi="Times New Roman" w:cs="Times New Roman"/>
          <w:i/>
          <w:iCs/>
          <w:color w:val="201F1E"/>
          <w:sz w:val="24"/>
          <w:szCs w:val="24"/>
        </w:rPr>
        <w:t> </w:t>
      </w:r>
    </w:p>
    <w:p w14:paraId="4E74862F" w14:textId="77777777" w:rsidR="007706E4" w:rsidRDefault="007706E4" w:rsidP="007706E4">
      <w:pPr>
        <w:rPr>
          <w:rFonts w:eastAsia="Times New Roman"/>
          <w:color w:val="000000"/>
          <w:sz w:val="24"/>
          <w:szCs w:val="24"/>
        </w:rPr>
      </w:pPr>
      <w:r>
        <w:rPr>
          <w:rFonts w:ascii="wf_segoe-ui_normal" w:eastAsia="Times New Roman" w:hAnsi="wf_segoe-ui_normal"/>
          <w:b/>
          <w:bCs/>
          <w:color w:val="212121"/>
        </w:rPr>
        <w:t>Brad Boycks</w:t>
      </w:r>
    </w:p>
    <w:p w14:paraId="674CA1F9" w14:textId="77777777" w:rsidR="007706E4" w:rsidRDefault="007706E4" w:rsidP="007706E4">
      <w:pPr>
        <w:pStyle w:val="NormalWeb"/>
        <w:rPr>
          <w:color w:val="000000"/>
          <w:sz w:val="24"/>
          <w:szCs w:val="24"/>
        </w:rPr>
      </w:pPr>
      <w:r>
        <w:rPr>
          <w:rFonts w:ascii="wf_segoe-ui_normal" w:hAnsi="wf_segoe-ui_normal"/>
          <w:color w:val="212121"/>
        </w:rPr>
        <w:t>Executive Director</w:t>
      </w:r>
    </w:p>
    <w:p w14:paraId="01EEB2B0" w14:textId="77777777" w:rsidR="007706E4" w:rsidRDefault="007706E4" w:rsidP="007706E4">
      <w:pPr>
        <w:pStyle w:val="NormalWeb"/>
        <w:rPr>
          <w:color w:val="000000"/>
          <w:sz w:val="24"/>
          <w:szCs w:val="24"/>
        </w:rPr>
      </w:pPr>
      <w:r>
        <w:rPr>
          <w:rFonts w:ascii="wf_segoe-ui_normal" w:hAnsi="wf_segoe-ui_normal"/>
          <w:color w:val="212121"/>
        </w:rPr>
        <w:t>Wisconsin Builders Association </w:t>
      </w:r>
    </w:p>
    <w:p w14:paraId="3D49CCA0" w14:textId="77777777" w:rsidR="007706E4" w:rsidRDefault="007706E4" w:rsidP="007706E4">
      <w:pPr>
        <w:pStyle w:val="NormalWeb"/>
        <w:rPr>
          <w:color w:val="000000"/>
          <w:sz w:val="24"/>
          <w:szCs w:val="24"/>
        </w:rPr>
      </w:pPr>
      <w:hyperlink r:id="rId7" w:history="1">
        <w:r>
          <w:rPr>
            <w:rStyle w:val="Hyperlink"/>
            <w:rFonts w:ascii="wf_segoe-ui_normal" w:hAnsi="wf_segoe-ui_normal"/>
          </w:rPr>
          <w:t>bboycks@wisbuild.org</w:t>
        </w:r>
      </w:hyperlink>
    </w:p>
    <w:p w14:paraId="533BE2EE" w14:textId="77777777" w:rsidR="007706E4" w:rsidRDefault="007706E4" w:rsidP="007706E4">
      <w:pPr>
        <w:pStyle w:val="NormalWeb"/>
        <w:rPr>
          <w:color w:val="000000"/>
          <w:sz w:val="24"/>
          <w:szCs w:val="24"/>
        </w:rPr>
      </w:pPr>
      <w:r>
        <w:rPr>
          <w:rFonts w:ascii="wf_segoe-ui_normal" w:hAnsi="wf_segoe-ui_normal"/>
          <w:color w:val="212121"/>
        </w:rPr>
        <w:t>608-242-5151, ext. 16</w:t>
      </w:r>
    </w:p>
    <w:p w14:paraId="3B7D95E9" w14:textId="77777777" w:rsidR="007706E4" w:rsidRDefault="007706E4" w:rsidP="007706E4">
      <w:pPr>
        <w:pStyle w:val="NormalWeb"/>
        <w:rPr>
          <w:color w:val="000000"/>
          <w:sz w:val="24"/>
          <w:szCs w:val="24"/>
        </w:rPr>
      </w:pPr>
      <w:hyperlink r:id="rId8" w:history="1">
        <w:r>
          <w:rPr>
            <w:rStyle w:val="Hyperlink"/>
            <w:rFonts w:ascii="wf_segoe-ui_normal" w:hAnsi="wf_segoe-ui_normal"/>
          </w:rPr>
          <w:t>www.wisbuild.org</w:t>
        </w:r>
      </w:hyperlink>
      <w:r>
        <w:rPr>
          <w:rFonts w:ascii="wf_segoe-ui_normal" w:hAnsi="wf_segoe-ui_normal"/>
          <w:color w:val="212121"/>
        </w:rPr>
        <w:t> </w:t>
      </w:r>
    </w:p>
    <w:p w14:paraId="7A206C79" w14:textId="77777777" w:rsidR="004D7FF2" w:rsidRDefault="004D7FF2">
      <w:bookmarkStart w:id="0" w:name="_GoBack"/>
      <w:bookmarkEnd w:id="0"/>
    </w:p>
    <w:sectPr w:rsidR="004D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E4"/>
    <w:rsid w:val="004D7FF2"/>
    <w:rsid w:val="0077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92CF"/>
  <w15:chartTrackingRefBased/>
  <w15:docId w15:val="{5370B2EC-C247-4B18-9559-39459D6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E4"/>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6E4"/>
    <w:rPr>
      <w:color w:val="0000FF"/>
      <w:u w:val="single"/>
    </w:rPr>
  </w:style>
  <w:style w:type="paragraph" w:styleId="NormalWeb">
    <w:name w:val="Normal (Web)"/>
    <w:basedOn w:val="Normal"/>
    <w:uiPriority w:val="99"/>
    <w:semiHidden/>
    <w:unhideWhenUsed/>
    <w:rsid w:val="0077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build.org" TargetMode="External"/><Relationship Id="rId3" Type="http://schemas.openxmlformats.org/officeDocument/2006/relationships/webSettings" Target="webSettings.xml"/><Relationship Id="rId7" Type="http://schemas.openxmlformats.org/officeDocument/2006/relationships/hyperlink" Target="mailto:bboycks@wisbui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wisconsin.gov/covid-19/employers.htm" TargetMode="External"/><Relationship Id="rId5" Type="http://schemas.openxmlformats.org/officeDocument/2006/relationships/hyperlink" Target="http://www.dh" TargetMode="External"/><Relationship Id="rId10" Type="http://schemas.openxmlformats.org/officeDocument/2006/relationships/theme" Target="theme/theme1.xml"/><Relationship Id="rId4" Type="http://schemas.openxmlformats.org/officeDocument/2006/relationships/hyperlink" Target="https://www.cisa.gov/publication/guidance-essential-critical-infrastructure-workfor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Thrun</dc:creator>
  <cp:keywords/>
  <dc:description/>
  <cp:lastModifiedBy>Christina Thrun</cp:lastModifiedBy>
  <cp:revision>1</cp:revision>
  <dcterms:created xsi:type="dcterms:W3CDTF">2020-03-29T16:47:00Z</dcterms:created>
  <dcterms:modified xsi:type="dcterms:W3CDTF">2020-03-29T16:47:00Z</dcterms:modified>
</cp:coreProperties>
</file>